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F586" w14:textId="77777777" w:rsidR="008E01ED" w:rsidRDefault="008E01ED" w:rsidP="00974DF2">
      <w:pPr>
        <w:spacing w:before="85"/>
        <w:ind w:left="2880" w:firstLine="720"/>
        <w:rPr>
          <w:b/>
          <w:sz w:val="24"/>
          <w:szCs w:val="24"/>
          <w:u w:val="single"/>
        </w:rPr>
      </w:pPr>
    </w:p>
    <w:p w14:paraId="1CD2EC4D" w14:textId="77777777" w:rsidR="004C42CD" w:rsidRDefault="004C42CD" w:rsidP="00974DF2">
      <w:pPr>
        <w:spacing w:before="85"/>
        <w:ind w:left="2880" w:firstLine="720"/>
        <w:rPr>
          <w:b/>
          <w:sz w:val="24"/>
          <w:szCs w:val="24"/>
          <w:u w:val="single"/>
        </w:rPr>
      </w:pPr>
    </w:p>
    <w:p w14:paraId="62BFF88C" w14:textId="77777777" w:rsidR="00974DF2" w:rsidRPr="002166B1" w:rsidRDefault="00974DF2" w:rsidP="00974DF2">
      <w:pPr>
        <w:spacing w:before="85"/>
        <w:ind w:left="2880" w:firstLine="720"/>
        <w:rPr>
          <w:b/>
          <w:sz w:val="24"/>
          <w:szCs w:val="24"/>
          <w:u w:val="single"/>
        </w:rPr>
      </w:pPr>
      <w:r w:rsidRPr="002166B1">
        <w:rPr>
          <w:b/>
          <w:sz w:val="24"/>
          <w:szCs w:val="24"/>
          <w:u w:val="single"/>
        </w:rPr>
        <w:t>Curriculum</w:t>
      </w:r>
    </w:p>
    <w:p w14:paraId="79AF03FF" w14:textId="77777777" w:rsidR="00974DF2" w:rsidRPr="002166B1" w:rsidRDefault="00974DF2" w:rsidP="00974DF2">
      <w:pPr>
        <w:spacing w:before="85"/>
        <w:ind w:left="4360"/>
        <w:rPr>
          <w:b/>
          <w:sz w:val="24"/>
          <w:szCs w:val="24"/>
        </w:rPr>
      </w:pPr>
    </w:p>
    <w:p w14:paraId="4A39587B" w14:textId="22281DD2" w:rsidR="00974DF2" w:rsidRPr="002166B1" w:rsidRDefault="00974DF2" w:rsidP="00974DF2">
      <w:pPr>
        <w:jc w:val="center"/>
        <w:rPr>
          <w:b/>
          <w:bCs/>
          <w:sz w:val="24"/>
          <w:szCs w:val="24"/>
        </w:rPr>
      </w:pPr>
      <w:r w:rsidRPr="002166B1">
        <w:rPr>
          <w:b/>
          <w:bCs/>
          <w:sz w:val="24"/>
          <w:szCs w:val="24"/>
        </w:rPr>
        <w:t xml:space="preserve">Course – Post Doctoral Fellowship in Child &amp; Adolescent </w:t>
      </w:r>
      <w:r w:rsidR="002166B1" w:rsidRPr="002166B1">
        <w:rPr>
          <w:b/>
          <w:bCs/>
          <w:sz w:val="24"/>
          <w:szCs w:val="24"/>
        </w:rPr>
        <w:t>Mental Health</w:t>
      </w:r>
    </w:p>
    <w:p w14:paraId="1504307E" w14:textId="77777777" w:rsidR="00974DF2" w:rsidRPr="002166B1" w:rsidRDefault="00974DF2" w:rsidP="00974DF2">
      <w:pPr>
        <w:jc w:val="center"/>
        <w:rPr>
          <w:b/>
          <w:bCs/>
          <w:sz w:val="24"/>
          <w:szCs w:val="24"/>
        </w:rPr>
      </w:pPr>
    </w:p>
    <w:p w14:paraId="5CC50207" w14:textId="77777777" w:rsidR="00974DF2" w:rsidRPr="002166B1" w:rsidRDefault="000A074C" w:rsidP="00974DF2">
      <w:pPr>
        <w:jc w:val="center"/>
        <w:rPr>
          <w:b/>
          <w:bCs/>
          <w:sz w:val="24"/>
          <w:szCs w:val="24"/>
        </w:rPr>
      </w:pPr>
      <w:r w:rsidRPr="002166B1">
        <w:rPr>
          <w:b/>
          <w:bCs/>
          <w:sz w:val="24"/>
          <w:szCs w:val="24"/>
        </w:rPr>
        <w:t>Duration – 1</w:t>
      </w:r>
      <w:r w:rsidR="00781BE2" w:rsidRPr="002166B1">
        <w:rPr>
          <w:b/>
          <w:bCs/>
          <w:sz w:val="24"/>
          <w:szCs w:val="24"/>
        </w:rPr>
        <w:t>1 months</w:t>
      </w:r>
    </w:p>
    <w:p w14:paraId="0CEB9F7C" w14:textId="77777777" w:rsidR="00974DF2" w:rsidRPr="002166B1" w:rsidRDefault="00974DF2" w:rsidP="00974DF2">
      <w:pPr>
        <w:jc w:val="center"/>
        <w:rPr>
          <w:b/>
          <w:bCs/>
          <w:sz w:val="24"/>
          <w:szCs w:val="24"/>
        </w:rPr>
      </w:pPr>
    </w:p>
    <w:p w14:paraId="465222D3" w14:textId="77777777" w:rsidR="00974DF2" w:rsidRPr="002166B1" w:rsidRDefault="00974DF2" w:rsidP="00974DF2">
      <w:pPr>
        <w:rPr>
          <w:sz w:val="24"/>
          <w:szCs w:val="24"/>
        </w:rPr>
      </w:pPr>
    </w:p>
    <w:p w14:paraId="580EDD21" w14:textId="77777777" w:rsidR="00974DF2" w:rsidRPr="002166B1" w:rsidRDefault="00974DF2" w:rsidP="00974DF2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2166B1">
        <w:rPr>
          <w:b/>
          <w:sz w:val="24"/>
          <w:szCs w:val="24"/>
        </w:rPr>
        <w:t xml:space="preserve">I.  </w:t>
      </w:r>
      <w:r w:rsidRPr="002166B1">
        <w:rPr>
          <w:sz w:val="24"/>
          <w:szCs w:val="24"/>
        </w:rPr>
        <w:t xml:space="preserve">SYLLABUS – </w:t>
      </w:r>
    </w:p>
    <w:p w14:paraId="4D462B15" w14:textId="77777777" w:rsidR="00974DF2" w:rsidRPr="002166B1" w:rsidRDefault="00974DF2" w:rsidP="00974DF2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</w:p>
    <w:p w14:paraId="17EF9448" w14:textId="77777777" w:rsidR="00974DF2" w:rsidRPr="002166B1" w:rsidRDefault="00974DF2" w:rsidP="00974DF2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2166B1">
        <w:rPr>
          <w:sz w:val="24"/>
          <w:szCs w:val="24"/>
        </w:rPr>
        <w:t>(A) Goals</w:t>
      </w:r>
    </w:p>
    <w:p w14:paraId="5D1844DA" w14:textId="77777777" w:rsidR="00974DF2" w:rsidRPr="002166B1" w:rsidRDefault="00974DF2" w:rsidP="00974DF2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</w:p>
    <w:p w14:paraId="07164FF7" w14:textId="77777777" w:rsidR="00974DF2" w:rsidRPr="002166B1" w:rsidRDefault="00974DF2" w:rsidP="00B900E5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2166B1">
        <w:rPr>
          <w:sz w:val="24"/>
          <w:szCs w:val="24"/>
        </w:rPr>
        <w:t xml:space="preserve">To produce competent specialists in the field of </w:t>
      </w:r>
      <w:r w:rsidR="00B900E5" w:rsidRPr="002166B1">
        <w:rPr>
          <w:sz w:val="24"/>
          <w:szCs w:val="24"/>
        </w:rPr>
        <w:t>Child and Adolescent Psychiatry</w:t>
      </w:r>
      <w:r w:rsidRPr="002166B1">
        <w:rPr>
          <w:sz w:val="24"/>
          <w:szCs w:val="24"/>
        </w:rPr>
        <w:t>:</w:t>
      </w:r>
    </w:p>
    <w:p w14:paraId="7E06785D" w14:textId="77777777" w:rsidR="00974DF2" w:rsidRPr="002166B1" w:rsidRDefault="00974DF2" w:rsidP="00974DF2">
      <w:pPr>
        <w:pStyle w:val="Default"/>
        <w:spacing w:line="276" w:lineRule="auto"/>
      </w:pPr>
      <w:r w:rsidRPr="002166B1">
        <w:t>(1) Who shall understand and recognize the mental health needs of children and learn empathy towards them</w:t>
      </w:r>
    </w:p>
    <w:p w14:paraId="59448C7B" w14:textId="77777777" w:rsidR="00974DF2" w:rsidRPr="002166B1" w:rsidRDefault="00974DF2" w:rsidP="00974DF2">
      <w:pPr>
        <w:pStyle w:val="Default"/>
        <w:spacing w:line="276" w:lineRule="auto"/>
        <w:jc w:val="both"/>
      </w:pPr>
      <w:r w:rsidRPr="002166B1">
        <w:t xml:space="preserve">(2) Who shall have mastered most of the competencies pertaining to the specialty </w:t>
      </w:r>
    </w:p>
    <w:p w14:paraId="35CE3EE6" w14:textId="77777777" w:rsidR="00974DF2" w:rsidRPr="002166B1" w:rsidRDefault="00974DF2" w:rsidP="00974DF2">
      <w:pPr>
        <w:pStyle w:val="Default"/>
        <w:spacing w:line="276" w:lineRule="auto"/>
        <w:jc w:val="both"/>
      </w:pPr>
      <w:r w:rsidRPr="002166B1">
        <w:t xml:space="preserve">(3) Who shall be well equipped with the developments in the discipline </w:t>
      </w:r>
    </w:p>
    <w:p w14:paraId="444FCCD4" w14:textId="77777777" w:rsidR="00974DF2" w:rsidRPr="002166B1" w:rsidRDefault="00974DF2" w:rsidP="00974DF2">
      <w:pPr>
        <w:pStyle w:val="Default"/>
        <w:spacing w:line="276" w:lineRule="auto"/>
        <w:jc w:val="both"/>
      </w:pPr>
      <w:r w:rsidRPr="002166B1">
        <w:t>(4) Who can develop a holistic management plan</w:t>
      </w:r>
    </w:p>
    <w:p w14:paraId="4471C199" w14:textId="77777777" w:rsidR="00974DF2" w:rsidRPr="002166B1" w:rsidRDefault="00974DF2" w:rsidP="00974DF2">
      <w:pPr>
        <w:pStyle w:val="Default"/>
        <w:spacing w:line="276" w:lineRule="auto"/>
        <w:jc w:val="both"/>
      </w:pPr>
      <w:r w:rsidRPr="002166B1">
        <w:t xml:space="preserve">(5) Who can advocate for the mental health needs of children and adolescents </w:t>
      </w:r>
    </w:p>
    <w:p w14:paraId="5B1CE997" w14:textId="77777777" w:rsidR="00974DF2" w:rsidRPr="002166B1" w:rsidRDefault="00974DF2" w:rsidP="00974DF2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7F3A2BFB" w14:textId="77777777" w:rsidR="00974DF2" w:rsidRPr="002166B1" w:rsidRDefault="00974DF2" w:rsidP="00974DF2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2166B1">
        <w:rPr>
          <w:sz w:val="24"/>
          <w:szCs w:val="24"/>
        </w:rPr>
        <w:t>(B) Areas covered</w:t>
      </w:r>
    </w:p>
    <w:p w14:paraId="75B62C20" w14:textId="77777777" w:rsidR="00974DF2" w:rsidRPr="002166B1" w:rsidRDefault="00974DF2" w:rsidP="00974DF2">
      <w:pPr>
        <w:rPr>
          <w:sz w:val="24"/>
          <w:szCs w:val="24"/>
        </w:rPr>
      </w:pPr>
    </w:p>
    <w:p w14:paraId="68C7AFD9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>Basics of Child and Adolescent development</w:t>
      </w:r>
    </w:p>
    <w:p w14:paraId="4FB20B25" w14:textId="77777777" w:rsidR="00974DF2" w:rsidRPr="002166B1" w:rsidRDefault="00974DF2" w:rsidP="00974D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6B1">
        <w:rPr>
          <w:sz w:val="24"/>
          <w:szCs w:val="24"/>
        </w:rPr>
        <w:t>Motor, Language, Cognitive, Social, Moral, Emotional, Psychosexual domains,</w:t>
      </w:r>
    </w:p>
    <w:p w14:paraId="7C62792F" w14:textId="77777777" w:rsidR="00974DF2" w:rsidRPr="002166B1" w:rsidRDefault="00974DF2" w:rsidP="00974D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6B1">
        <w:rPr>
          <w:sz w:val="24"/>
          <w:szCs w:val="24"/>
        </w:rPr>
        <w:t>Attachment, Temperament</w:t>
      </w:r>
    </w:p>
    <w:p w14:paraId="68CFEBBE" w14:textId="77777777" w:rsidR="00974DF2" w:rsidRPr="002166B1" w:rsidRDefault="00974DF2" w:rsidP="00974DF2">
      <w:pPr>
        <w:pStyle w:val="ListParagraph"/>
        <w:rPr>
          <w:sz w:val="24"/>
          <w:szCs w:val="24"/>
        </w:rPr>
      </w:pPr>
    </w:p>
    <w:p w14:paraId="0B93D8FB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>Basics of child psychology</w:t>
      </w:r>
    </w:p>
    <w:p w14:paraId="41F7B973" w14:textId="77777777" w:rsidR="00974DF2" w:rsidRPr="002166B1" w:rsidRDefault="00974DF2" w:rsidP="00974DF2">
      <w:pPr>
        <w:rPr>
          <w:sz w:val="24"/>
          <w:szCs w:val="24"/>
        </w:rPr>
      </w:pPr>
    </w:p>
    <w:p w14:paraId="57924752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 xml:space="preserve">Basic neural sciences – </w:t>
      </w:r>
    </w:p>
    <w:p w14:paraId="21C6E6C3" w14:textId="77777777" w:rsidR="00974DF2" w:rsidRPr="002166B1" w:rsidRDefault="00974DF2" w:rsidP="00974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</w:rPr>
        <w:t xml:space="preserve">Neuroanatomy </w:t>
      </w:r>
    </w:p>
    <w:p w14:paraId="668F95BD" w14:textId="77777777" w:rsidR="00974DF2" w:rsidRPr="002166B1" w:rsidRDefault="00974DF2" w:rsidP="00974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</w:rPr>
        <w:t>Neurochemistry</w:t>
      </w:r>
    </w:p>
    <w:p w14:paraId="2D7057C4" w14:textId="77777777" w:rsidR="00974DF2" w:rsidRPr="002166B1" w:rsidRDefault="00974DF2" w:rsidP="00974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</w:rPr>
        <w:t xml:space="preserve">Psychoneuroimmunology,  </w:t>
      </w:r>
    </w:p>
    <w:p w14:paraId="49E3C774" w14:textId="77777777" w:rsidR="00974DF2" w:rsidRPr="002166B1" w:rsidRDefault="00974DF2" w:rsidP="00974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proofErr w:type="spellStart"/>
      <w:r w:rsidRPr="002166B1">
        <w:rPr>
          <w:sz w:val="24"/>
          <w:szCs w:val="24"/>
        </w:rPr>
        <w:t>Psychoneuroendocrinology</w:t>
      </w:r>
      <w:proofErr w:type="spellEnd"/>
      <w:r w:rsidRPr="002166B1">
        <w:rPr>
          <w:sz w:val="24"/>
          <w:szCs w:val="24"/>
        </w:rPr>
        <w:t>.</w:t>
      </w:r>
    </w:p>
    <w:p w14:paraId="42679165" w14:textId="77777777" w:rsidR="00974DF2" w:rsidRPr="002166B1" w:rsidRDefault="00974DF2" w:rsidP="00974DF2">
      <w:pPr>
        <w:pStyle w:val="ListParagraph"/>
        <w:rPr>
          <w:sz w:val="24"/>
          <w:szCs w:val="24"/>
          <w:u w:val="single"/>
        </w:rPr>
      </w:pPr>
    </w:p>
    <w:p w14:paraId="1A41AAE2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 xml:space="preserve">Genetics in child psychiatry  </w:t>
      </w:r>
    </w:p>
    <w:p w14:paraId="644555C0" w14:textId="77777777" w:rsidR="00974DF2" w:rsidRPr="002166B1" w:rsidRDefault="00974DF2" w:rsidP="00974DF2">
      <w:pPr>
        <w:pStyle w:val="ListParagraph"/>
        <w:rPr>
          <w:sz w:val="24"/>
          <w:szCs w:val="24"/>
        </w:rPr>
      </w:pPr>
    </w:p>
    <w:p w14:paraId="52F782B0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>Evaluation of Child/Adolescent psychiatry patients</w:t>
      </w:r>
    </w:p>
    <w:p w14:paraId="7C5D6EE7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History taking</w:t>
      </w:r>
    </w:p>
    <w:p w14:paraId="2774935F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Interviewing techniques</w:t>
      </w:r>
    </w:p>
    <w:p w14:paraId="3E467C4D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 xml:space="preserve">Structured assessment tools, </w:t>
      </w:r>
    </w:p>
    <w:p w14:paraId="311B792E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Examination</w:t>
      </w:r>
    </w:p>
    <w:p w14:paraId="0604A013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Diagnostic formulation</w:t>
      </w:r>
    </w:p>
    <w:p w14:paraId="7A7D9B84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Psychological testing – IQ assessment tests, projective tests</w:t>
      </w:r>
    </w:p>
    <w:p w14:paraId="3FC41402" w14:textId="77777777" w:rsidR="00974DF2" w:rsidRPr="002166B1" w:rsidRDefault="00974DF2" w:rsidP="00974D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66B1">
        <w:rPr>
          <w:sz w:val="24"/>
          <w:szCs w:val="24"/>
        </w:rPr>
        <w:t>Psychoneurological evaluation tests</w:t>
      </w:r>
    </w:p>
    <w:p w14:paraId="604070B5" w14:textId="77777777" w:rsidR="00974DF2" w:rsidRPr="002166B1" w:rsidRDefault="00974DF2" w:rsidP="00974DF2">
      <w:pPr>
        <w:pStyle w:val="ListParagraph"/>
        <w:rPr>
          <w:sz w:val="24"/>
          <w:szCs w:val="24"/>
        </w:rPr>
      </w:pPr>
    </w:p>
    <w:p w14:paraId="2330C3BF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lastRenderedPageBreak/>
        <w:t>Basics of developmental psychopathology</w:t>
      </w:r>
    </w:p>
    <w:p w14:paraId="20D230C2" w14:textId="77777777" w:rsidR="00974DF2" w:rsidRPr="002166B1" w:rsidRDefault="00974DF2" w:rsidP="00974DF2">
      <w:pPr>
        <w:rPr>
          <w:sz w:val="24"/>
          <w:szCs w:val="24"/>
        </w:rPr>
      </w:pPr>
    </w:p>
    <w:p w14:paraId="3AA5490F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r w:rsidRPr="002166B1">
        <w:rPr>
          <w:sz w:val="24"/>
          <w:szCs w:val="24"/>
          <w:u w:val="single"/>
        </w:rPr>
        <w:t>Assessment and Intervention of various Child &amp; Adolescent Psychiatry disorders</w:t>
      </w:r>
    </w:p>
    <w:p w14:paraId="71F0A255" w14:textId="77777777" w:rsidR="00974DF2" w:rsidRPr="002166B1" w:rsidRDefault="00974DF2" w:rsidP="00974DF2">
      <w:pPr>
        <w:pStyle w:val="ListParagraph"/>
        <w:rPr>
          <w:sz w:val="24"/>
          <w:szCs w:val="24"/>
        </w:rPr>
      </w:pPr>
    </w:p>
    <w:p w14:paraId="37908792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2166B1">
        <w:rPr>
          <w:sz w:val="24"/>
          <w:szCs w:val="24"/>
        </w:rPr>
        <w:t xml:space="preserve">Neurodevelopmental disorders (Intellectual developmental disorder, Autism spectrum disorder, Communication disorders, </w:t>
      </w:r>
      <w:proofErr w:type="gramStart"/>
      <w:r w:rsidRPr="002166B1">
        <w:rPr>
          <w:sz w:val="24"/>
          <w:szCs w:val="24"/>
        </w:rPr>
        <w:t>Attention deficit Hyperactivity disorder</w:t>
      </w:r>
      <w:proofErr w:type="gramEnd"/>
      <w:r w:rsidRPr="002166B1">
        <w:rPr>
          <w:sz w:val="24"/>
          <w:szCs w:val="24"/>
        </w:rPr>
        <w:t>, specific learning disorder, Motor Coordination disorder)</w:t>
      </w:r>
    </w:p>
    <w:p w14:paraId="3EADCD12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Feeding and Eating Disorders of Infancy or Early Childhood</w:t>
      </w:r>
    </w:p>
    <w:p w14:paraId="2CA10DFF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Trauma- and Stressor-Related Disorders in Children</w:t>
      </w:r>
    </w:p>
    <w:p w14:paraId="39A2BD0A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Depressive Disorders and Suicide in Children and Adolescents</w:t>
      </w:r>
    </w:p>
    <w:p w14:paraId="333AF476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Early-Onset Bipolar Disorder</w:t>
      </w:r>
    </w:p>
    <w:p w14:paraId="77C125CF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Disruptive Behaviors of Childhood</w:t>
      </w:r>
    </w:p>
    <w:p w14:paraId="47D47953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Anxiety Disorders of Infancy, Childhood, and Adolescence:</w:t>
      </w:r>
    </w:p>
    <w:p w14:paraId="3D3F3A32" w14:textId="77777777" w:rsidR="00974DF2" w:rsidRPr="002166B1" w:rsidRDefault="00974DF2" w:rsidP="00974DF2">
      <w:pPr>
        <w:adjustRightInd w:val="0"/>
        <w:spacing w:line="276" w:lineRule="auto"/>
        <w:ind w:left="108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(Separation Anxiety Disorder, Generalized Anxiety Disorder, Social Anxiety Disorder)</w:t>
      </w:r>
    </w:p>
    <w:p w14:paraId="3DA87039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Selective Mutism</w:t>
      </w:r>
    </w:p>
    <w:p w14:paraId="01E60F4E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Obsessive-Compulsive Disorder in Childhood and Adolescence</w:t>
      </w:r>
    </w:p>
    <w:p w14:paraId="71E5D995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Early-Onset Schizophrenia</w:t>
      </w:r>
    </w:p>
    <w:p w14:paraId="19D91674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Adolescent Substance Use Disorders</w:t>
      </w:r>
    </w:p>
    <w:p w14:paraId="383F2B25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Physical, Sexual, Emotional abuse</w:t>
      </w:r>
    </w:p>
    <w:p w14:paraId="6A66FD76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School avoidance</w:t>
      </w:r>
    </w:p>
    <w:p w14:paraId="0C167B9A" w14:textId="77777777" w:rsidR="00974DF2" w:rsidRPr="002166B1" w:rsidRDefault="00974DF2" w:rsidP="00974DF2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Child psychiatry emergencies</w:t>
      </w:r>
    </w:p>
    <w:p w14:paraId="55906D5B" w14:textId="77777777" w:rsidR="00974DF2" w:rsidRPr="002166B1" w:rsidRDefault="00974DF2" w:rsidP="00974DF2">
      <w:pPr>
        <w:pStyle w:val="ListParagraph"/>
        <w:rPr>
          <w:rFonts w:eastAsia="LiberationSerif"/>
          <w:sz w:val="24"/>
          <w:szCs w:val="24"/>
        </w:rPr>
      </w:pPr>
    </w:p>
    <w:p w14:paraId="20C00E8F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 xml:space="preserve">Role of other factors in development of psychopathology in children &amp; adolescents </w:t>
      </w:r>
      <w:r w:rsidRPr="002166B1">
        <w:rPr>
          <w:rFonts w:eastAsia="LiberationSerif"/>
          <w:sz w:val="24"/>
          <w:szCs w:val="24"/>
        </w:rPr>
        <w:t>– family environment, parenting method, school services, culture &amp; ethnicity.</w:t>
      </w:r>
    </w:p>
    <w:p w14:paraId="02FB36E8" w14:textId="77777777" w:rsidR="00974DF2" w:rsidRPr="002166B1" w:rsidRDefault="00974DF2" w:rsidP="00974DF2">
      <w:pPr>
        <w:pStyle w:val="ListParagraph"/>
        <w:rPr>
          <w:rFonts w:eastAsia="LiberationSerif"/>
          <w:sz w:val="24"/>
          <w:szCs w:val="24"/>
        </w:rPr>
      </w:pPr>
    </w:p>
    <w:p w14:paraId="7A76032C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>Child &amp; Adolescent Psychopharmacology</w:t>
      </w:r>
      <w:r w:rsidRPr="002166B1">
        <w:rPr>
          <w:rFonts w:eastAsia="LiberationSerif"/>
          <w:sz w:val="24"/>
          <w:szCs w:val="24"/>
        </w:rPr>
        <w:t xml:space="preserve"> - Pharmacokinetics, Pharmacodynamics, National &amp; International management guidelines</w:t>
      </w:r>
    </w:p>
    <w:p w14:paraId="1C64A53A" w14:textId="77777777" w:rsidR="00974DF2" w:rsidRPr="002166B1" w:rsidRDefault="00974DF2" w:rsidP="00974DF2">
      <w:pPr>
        <w:adjustRightInd w:val="0"/>
        <w:rPr>
          <w:rFonts w:eastAsia="LiberationSerif"/>
          <w:sz w:val="24"/>
          <w:szCs w:val="24"/>
        </w:rPr>
      </w:pPr>
    </w:p>
    <w:p w14:paraId="5C235E63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  <w:u w:val="single"/>
        </w:rPr>
        <w:t>Child &amp; Adolescent Psychotherapies</w:t>
      </w:r>
      <w:r w:rsidRPr="002166B1">
        <w:rPr>
          <w:rFonts w:eastAsia="LiberationSerif"/>
          <w:sz w:val="24"/>
          <w:szCs w:val="24"/>
        </w:rPr>
        <w:t xml:space="preserve"> </w:t>
      </w:r>
    </w:p>
    <w:p w14:paraId="53E8DE45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Cognitive </w:t>
      </w:r>
      <w:proofErr w:type="spellStart"/>
      <w:r w:rsidRPr="002166B1">
        <w:rPr>
          <w:rFonts w:eastAsia="LiberationSerif"/>
          <w:sz w:val="24"/>
          <w:szCs w:val="24"/>
        </w:rPr>
        <w:t>Behaviour</w:t>
      </w:r>
      <w:proofErr w:type="spellEnd"/>
      <w:r w:rsidRPr="002166B1">
        <w:rPr>
          <w:rFonts w:eastAsia="LiberationSerif"/>
          <w:sz w:val="24"/>
          <w:szCs w:val="24"/>
        </w:rPr>
        <w:t xml:space="preserve"> Therapy</w:t>
      </w:r>
    </w:p>
    <w:p w14:paraId="27A3E2E5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Family therapy</w:t>
      </w:r>
    </w:p>
    <w:p w14:paraId="55443F43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Relaxation techniques</w:t>
      </w:r>
    </w:p>
    <w:p w14:paraId="363BBF89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Crisis intervention</w:t>
      </w:r>
    </w:p>
    <w:p w14:paraId="2D2FCE93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Play therapy</w:t>
      </w:r>
    </w:p>
    <w:p w14:paraId="1E14B525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Group psychotherapy</w:t>
      </w:r>
    </w:p>
    <w:p w14:paraId="1B761AD2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Psychodynamic therapy</w:t>
      </w:r>
    </w:p>
    <w:p w14:paraId="1CEF9D9E" w14:textId="77777777" w:rsidR="00974DF2" w:rsidRPr="002166B1" w:rsidRDefault="00974DF2" w:rsidP="00974DF2">
      <w:pPr>
        <w:pStyle w:val="ListParagraph"/>
        <w:numPr>
          <w:ilvl w:val="0"/>
          <w:numId w:val="4"/>
        </w:numPr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Parent management training, etc.</w:t>
      </w:r>
    </w:p>
    <w:p w14:paraId="2F7E7A23" w14:textId="77777777" w:rsidR="00974DF2" w:rsidRPr="002166B1" w:rsidRDefault="00974DF2" w:rsidP="00974DF2">
      <w:pPr>
        <w:adjustRightInd w:val="0"/>
        <w:ind w:left="720"/>
        <w:rPr>
          <w:rFonts w:eastAsia="LiberationSerif"/>
          <w:sz w:val="24"/>
          <w:szCs w:val="24"/>
        </w:rPr>
      </w:pPr>
    </w:p>
    <w:p w14:paraId="22204BFC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 xml:space="preserve">Child &amp; Adolescent Psychiatry – </w:t>
      </w:r>
      <w:proofErr w:type="spellStart"/>
      <w:r w:rsidRPr="002166B1">
        <w:rPr>
          <w:rFonts w:eastAsia="LiberationSerif"/>
          <w:sz w:val="24"/>
          <w:szCs w:val="24"/>
          <w:u w:val="single"/>
        </w:rPr>
        <w:t>Paediatrics</w:t>
      </w:r>
      <w:proofErr w:type="spellEnd"/>
      <w:r w:rsidRPr="002166B1">
        <w:rPr>
          <w:rFonts w:eastAsia="LiberationSerif"/>
          <w:sz w:val="24"/>
          <w:szCs w:val="24"/>
          <w:u w:val="single"/>
        </w:rPr>
        <w:t xml:space="preserve"> liaison</w:t>
      </w:r>
    </w:p>
    <w:p w14:paraId="4C0FD006" w14:textId="77777777" w:rsidR="00974DF2" w:rsidRPr="002166B1" w:rsidRDefault="00974DF2" w:rsidP="00974DF2">
      <w:pPr>
        <w:pStyle w:val="ListParagraph"/>
        <w:adjustRightInd w:val="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>(</w:t>
      </w:r>
      <w:proofErr w:type="spellStart"/>
      <w:r w:rsidRPr="002166B1">
        <w:rPr>
          <w:rFonts w:eastAsia="LiberationSerif"/>
          <w:sz w:val="24"/>
          <w:szCs w:val="24"/>
        </w:rPr>
        <w:t>Paediatric</w:t>
      </w:r>
      <w:proofErr w:type="spellEnd"/>
      <w:r w:rsidRPr="002166B1">
        <w:rPr>
          <w:rFonts w:eastAsia="LiberationSerif"/>
          <w:sz w:val="24"/>
          <w:szCs w:val="24"/>
        </w:rPr>
        <w:t xml:space="preserve"> neurological disorders, </w:t>
      </w:r>
      <w:proofErr w:type="spellStart"/>
      <w:r w:rsidRPr="002166B1">
        <w:rPr>
          <w:rFonts w:eastAsia="LiberationSerif"/>
          <w:sz w:val="24"/>
          <w:szCs w:val="24"/>
        </w:rPr>
        <w:t>paediatric</w:t>
      </w:r>
      <w:proofErr w:type="spellEnd"/>
      <w:r w:rsidRPr="002166B1">
        <w:rPr>
          <w:rFonts w:eastAsia="LiberationSerif"/>
          <w:sz w:val="24"/>
          <w:szCs w:val="24"/>
        </w:rPr>
        <w:t xml:space="preserve"> neuropsychopharmacology, Neuroimaging, EEG, </w:t>
      </w:r>
      <w:proofErr w:type="spellStart"/>
      <w:r w:rsidRPr="002166B1">
        <w:rPr>
          <w:rFonts w:eastAsia="LiberationSerif"/>
          <w:sz w:val="24"/>
          <w:szCs w:val="24"/>
        </w:rPr>
        <w:t>Paediatric</w:t>
      </w:r>
      <w:proofErr w:type="spellEnd"/>
      <w:r w:rsidRPr="002166B1">
        <w:rPr>
          <w:rFonts w:eastAsia="LiberationSerif"/>
          <w:sz w:val="24"/>
          <w:szCs w:val="24"/>
        </w:rPr>
        <w:t xml:space="preserve"> gastroenterology, </w:t>
      </w:r>
      <w:proofErr w:type="spellStart"/>
      <w:r w:rsidRPr="002166B1">
        <w:rPr>
          <w:rFonts w:eastAsia="LiberationSerif"/>
          <w:sz w:val="24"/>
          <w:szCs w:val="24"/>
        </w:rPr>
        <w:t>Paediatric</w:t>
      </w:r>
      <w:proofErr w:type="spellEnd"/>
      <w:r w:rsidRPr="002166B1">
        <w:rPr>
          <w:rFonts w:eastAsia="LiberationSerif"/>
          <w:sz w:val="24"/>
          <w:szCs w:val="24"/>
        </w:rPr>
        <w:t xml:space="preserve"> Oncology, Psychiatry and chronic illness in children)</w:t>
      </w:r>
    </w:p>
    <w:p w14:paraId="15AC48FA" w14:textId="77777777" w:rsidR="00974DF2" w:rsidRPr="002166B1" w:rsidRDefault="00974DF2" w:rsidP="00974DF2">
      <w:pPr>
        <w:pStyle w:val="ListParagraph"/>
        <w:adjustRightInd w:val="0"/>
        <w:rPr>
          <w:rFonts w:eastAsia="LiberationSerif"/>
          <w:sz w:val="24"/>
          <w:szCs w:val="24"/>
        </w:rPr>
      </w:pPr>
    </w:p>
    <w:p w14:paraId="0D786DA6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>Liaison with Department of Speech therapy</w:t>
      </w:r>
    </w:p>
    <w:p w14:paraId="60133013" w14:textId="77777777" w:rsidR="00974DF2" w:rsidRPr="002166B1" w:rsidRDefault="00974DF2" w:rsidP="00974DF2">
      <w:pPr>
        <w:pStyle w:val="ListParagraph"/>
        <w:widowControl/>
        <w:adjustRightInd w:val="0"/>
        <w:ind w:left="720" w:firstLine="0"/>
        <w:contextualSpacing/>
        <w:rPr>
          <w:rFonts w:eastAsia="LiberationSerif"/>
          <w:sz w:val="24"/>
          <w:szCs w:val="24"/>
          <w:u w:val="single"/>
        </w:rPr>
      </w:pPr>
    </w:p>
    <w:p w14:paraId="5B2840A3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 xml:space="preserve">Liaison with Department of Occupational therapy </w:t>
      </w:r>
    </w:p>
    <w:p w14:paraId="32449118" w14:textId="77777777" w:rsidR="00974DF2" w:rsidRPr="002166B1" w:rsidRDefault="00974DF2" w:rsidP="00974DF2">
      <w:pPr>
        <w:widowControl/>
        <w:adjustRightInd w:val="0"/>
        <w:contextualSpacing/>
        <w:rPr>
          <w:rFonts w:eastAsia="LiberationSerif"/>
          <w:sz w:val="24"/>
          <w:szCs w:val="24"/>
          <w:u w:val="single"/>
        </w:rPr>
      </w:pPr>
    </w:p>
    <w:p w14:paraId="0B7F246F" w14:textId="77777777" w:rsidR="00974DF2" w:rsidRPr="002166B1" w:rsidRDefault="00974DF2" w:rsidP="00974DF2">
      <w:pPr>
        <w:adjustRightInd w:val="0"/>
        <w:rPr>
          <w:rFonts w:eastAsia="LiberationSerif"/>
          <w:sz w:val="24"/>
          <w:szCs w:val="24"/>
          <w:u w:val="single"/>
        </w:rPr>
      </w:pPr>
    </w:p>
    <w:p w14:paraId="27A55A37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  <w:u w:val="single"/>
        </w:rPr>
        <w:t>Law &amp; Child-Adolescent psychiatry</w:t>
      </w:r>
      <w:r w:rsidRPr="002166B1">
        <w:rPr>
          <w:rFonts w:eastAsia="LiberationSerif"/>
          <w:sz w:val="24"/>
          <w:szCs w:val="24"/>
        </w:rPr>
        <w:t xml:space="preserve"> - Protection </w:t>
      </w:r>
      <w:proofErr w:type="gramStart"/>
      <w:r w:rsidRPr="002166B1">
        <w:rPr>
          <w:rFonts w:eastAsia="LiberationSerif"/>
          <w:sz w:val="24"/>
          <w:szCs w:val="24"/>
        </w:rPr>
        <w:t>Of</w:t>
      </w:r>
      <w:proofErr w:type="gramEnd"/>
      <w:r w:rsidRPr="002166B1">
        <w:rPr>
          <w:rFonts w:eastAsia="LiberationSerif"/>
          <w:sz w:val="24"/>
          <w:szCs w:val="24"/>
        </w:rPr>
        <w:t xml:space="preserve"> Children from Sexual Offences; Right to Education, Juvenile Justice act; Rights of Persons With Disability act; Mental Health Care Act; Adoption rules; Role of Child Psychiatrist in Child courts &amp; Child Welfare Committee; Role of Child Psychiatrist as expert witness.</w:t>
      </w:r>
    </w:p>
    <w:p w14:paraId="0D82CA0C" w14:textId="77777777" w:rsidR="00974DF2" w:rsidRPr="002166B1" w:rsidRDefault="00974DF2" w:rsidP="00974DF2">
      <w:pPr>
        <w:pStyle w:val="ListParagraph"/>
        <w:rPr>
          <w:rFonts w:eastAsia="LiberationSerif"/>
          <w:sz w:val="24"/>
          <w:szCs w:val="24"/>
          <w:u w:val="single"/>
        </w:rPr>
      </w:pPr>
    </w:p>
    <w:p w14:paraId="6D8DEE92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  <w:u w:val="single"/>
        </w:rPr>
        <w:t xml:space="preserve">Government schemes and </w:t>
      </w:r>
      <w:proofErr w:type="spellStart"/>
      <w:r w:rsidRPr="002166B1">
        <w:rPr>
          <w:rFonts w:eastAsia="LiberationSerif"/>
          <w:sz w:val="24"/>
          <w:szCs w:val="24"/>
          <w:u w:val="single"/>
        </w:rPr>
        <w:t>programmes</w:t>
      </w:r>
      <w:proofErr w:type="spellEnd"/>
      <w:r w:rsidRPr="002166B1">
        <w:rPr>
          <w:rFonts w:eastAsia="LiberationSerif"/>
          <w:sz w:val="24"/>
          <w:szCs w:val="24"/>
          <w:u w:val="single"/>
        </w:rPr>
        <w:t xml:space="preserve"> for Child mental health</w:t>
      </w:r>
    </w:p>
    <w:p w14:paraId="79064A6D" w14:textId="77777777" w:rsidR="00974DF2" w:rsidRPr="002166B1" w:rsidRDefault="00974DF2" w:rsidP="00974DF2">
      <w:pPr>
        <w:adjustRightInd w:val="0"/>
        <w:ind w:left="720"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</w:rPr>
        <w:t xml:space="preserve">         (ICDS, ICPS, RBSK, RKSK, National Education Policy, </w:t>
      </w:r>
      <w:proofErr w:type="spellStart"/>
      <w:r w:rsidRPr="002166B1">
        <w:rPr>
          <w:rFonts w:eastAsia="LiberationSerif"/>
          <w:sz w:val="24"/>
          <w:szCs w:val="24"/>
        </w:rPr>
        <w:t>etc</w:t>
      </w:r>
      <w:proofErr w:type="spellEnd"/>
      <w:r w:rsidRPr="002166B1">
        <w:rPr>
          <w:rFonts w:eastAsia="LiberationSerif"/>
          <w:sz w:val="24"/>
          <w:szCs w:val="24"/>
        </w:rPr>
        <w:t>)</w:t>
      </w:r>
    </w:p>
    <w:p w14:paraId="01622D50" w14:textId="77777777" w:rsidR="00974DF2" w:rsidRPr="002166B1" w:rsidRDefault="00974DF2" w:rsidP="00974DF2">
      <w:pPr>
        <w:adjustRightInd w:val="0"/>
        <w:ind w:left="720"/>
        <w:rPr>
          <w:rFonts w:eastAsia="LiberationSerif"/>
          <w:sz w:val="24"/>
          <w:szCs w:val="24"/>
        </w:rPr>
      </w:pPr>
    </w:p>
    <w:p w14:paraId="2E711754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eastAsia="LiberationSerif"/>
          <w:sz w:val="24"/>
          <w:szCs w:val="24"/>
        </w:rPr>
      </w:pPr>
      <w:r w:rsidRPr="002166B1">
        <w:rPr>
          <w:rFonts w:eastAsia="LiberationSerif"/>
          <w:sz w:val="24"/>
          <w:szCs w:val="24"/>
          <w:u w:val="single"/>
        </w:rPr>
        <w:t xml:space="preserve">Community child psychiatry – </w:t>
      </w:r>
      <w:r w:rsidRPr="002166B1">
        <w:rPr>
          <w:rFonts w:eastAsia="LiberationSerif"/>
          <w:sz w:val="24"/>
          <w:szCs w:val="24"/>
        </w:rPr>
        <w:t>school consultation, NGOs, Foster homes</w:t>
      </w:r>
    </w:p>
    <w:p w14:paraId="4398AD03" w14:textId="77777777" w:rsidR="00974DF2" w:rsidRPr="002166B1" w:rsidRDefault="00974DF2" w:rsidP="00974DF2">
      <w:pPr>
        <w:adjustRightInd w:val="0"/>
        <w:ind w:left="720"/>
        <w:rPr>
          <w:rFonts w:eastAsia="LiberationSerif"/>
          <w:sz w:val="24"/>
          <w:szCs w:val="24"/>
        </w:rPr>
      </w:pPr>
    </w:p>
    <w:p w14:paraId="5332139C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>Ethics in Child &amp; Adolescent psychiatry</w:t>
      </w:r>
    </w:p>
    <w:p w14:paraId="43271CCA" w14:textId="77777777" w:rsidR="00974DF2" w:rsidRPr="002166B1" w:rsidRDefault="00974DF2" w:rsidP="00974DF2">
      <w:pPr>
        <w:adjustRightInd w:val="0"/>
        <w:jc w:val="both"/>
        <w:rPr>
          <w:rFonts w:eastAsia="LiberationSerif"/>
          <w:sz w:val="24"/>
          <w:szCs w:val="24"/>
          <w:u w:val="single"/>
        </w:rPr>
      </w:pPr>
    </w:p>
    <w:p w14:paraId="4E885869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>Recent advances in Child &amp; Adolescent psychiatry</w:t>
      </w:r>
    </w:p>
    <w:p w14:paraId="5FB4849E" w14:textId="77777777" w:rsidR="00974DF2" w:rsidRPr="002166B1" w:rsidRDefault="00974DF2" w:rsidP="00974DF2">
      <w:pPr>
        <w:pStyle w:val="ListParagraph"/>
        <w:rPr>
          <w:rFonts w:eastAsia="LiberationSerif"/>
          <w:sz w:val="24"/>
          <w:szCs w:val="24"/>
        </w:rPr>
      </w:pPr>
    </w:p>
    <w:p w14:paraId="2B507E63" w14:textId="77777777" w:rsidR="00974DF2" w:rsidRPr="002166B1" w:rsidRDefault="00974DF2" w:rsidP="00974DF2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rFonts w:eastAsia="LiberationSerif"/>
          <w:sz w:val="24"/>
          <w:szCs w:val="24"/>
          <w:u w:val="single"/>
        </w:rPr>
      </w:pPr>
      <w:r w:rsidRPr="002166B1">
        <w:rPr>
          <w:rFonts w:eastAsia="LiberationSerif"/>
          <w:sz w:val="24"/>
          <w:szCs w:val="24"/>
          <w:u w:val="single"/>
        </w:rPr>
        <w:t>Research methodology</w:t>
      </w:r>
    </w:p>
    <w:p w14:paraId="4A0D5F66" w14:textId="77777777" w:rsidR="00974DF2" w:rsidRPr="002166B1" w:rsidRDefault="00974DF2" w:rsidP="00974DF2">
      <w:pPr>
        <w:tabs>
          <w:tab w:val="left" w:pos="821"/>
        </w:tabs>
        <w:rPr>
          <w:sz w:val="24"/>
          <w:szCs w:val="24"/>
        </w:rPr>
      </w:pPr>
    </w:p>
    <w:p w14:paraId="7E11B82C" w14:textId="77777777" w:rsidR="00974DF2" w:rsidRPr="002166B1" w:rsidRDefault="00974DF2" w:rsidP="00974DF2">
      <w:pPr>
        <w:tabs>
          <w:tab w:val="left" w:pos="821"/>
        </w:tabs>
        <w:rPr>
          <w:sz w:val="24"/>
          <w:szCs w:val="24"/>
        </w:rPr>
      </w:pPr>
      <w:r w:rsidRPr="002166B1">
        <w:rPr>
          <w:sz w:val="24"/>
          <w:szCs w:val="24"/>
        </w:rPr>
        <w:t>(C)  Teaching and Training</w:t>
      </w:r>
      <w:r w:rsidRPr="002166B1">
        <w:rPr>
          <w:spacing w:val="3"/>
          <w:sz w:val="24"/>
          <w:szCs w:val="24"/>
        </w:rPr>
        <w:t xml:space="preserve"> </w:t>
      </w:r>
      <w:r w:rsidRPr="002166B1">
        <w:rPr>
          <w:sz w:val="24"/>
          <w:szCs w:val="24"/>
        </w:rPr>
        <w:t>Activities</w:t>
      </w:r>
    </w:p>
    <w:p w14:paraId="08D37450" w14:textId="77777777" w:rsidR="00974DF2" w:rsidRPr="002166B1" w:rsidRDefault="00974DF2" w:rsidP="00974DF2">
      <w:pPr>
        <w:tabs>
          <w:tab w:val="left" w:pos="821"/>
        </w:tabs>
        <w:rPr>
          <w:sz w:val="24"/>
          <w:szCs w:val="24"/>
        </w:rPr>
      </w:pPr>
    </w:p>
    <w:p w14:paraId="3321CC26" w14:textId="77777777" w:rsidR="00974DF2" w:rsidRPr="002166B1" w:rsidRDefault="00974DF2" w:rsidP="00550DF2">
      <w:pPr>
        <w:spacing w:line="276" w:lineRule="auto"/>
        <w:rPr>
          <w:sz w:val="24"/>
          <w:szCs w:val="24"/>
          <w:u w:val="single"/>
        </w:rPr>
      </w:pPr>
      <w:r w:rsidRPr="002166B1">
        <w:rPr>
          <w:sz w:val="24"/>
          <w:szCs w:val="24"/>
        </w:rPr>
        <w:t>The learning as part of super-specialization shall be primarily self-directed. Academic activities and hands on training in specific skills relevant to the field will be planned to facilitate the learning process.</w:t>
      </w:r>
      <w:r w:rsidR="00550DF2" w:rsidRPr="002166B1">
        <w:rPr>
          <w:sz w:val="24"/>
          <w:szCs w:val="24"/>
        </w:rPr>
        <w:t xml:space="preserve"> </w:t>
      </w:r>
      <w:r w:rsidRPr="002166B1">
        <w:rPr>
          <w:sz w:val="24"/>
          <w:szCs w:val="24"/>
        </w:rPr>
        <w:t xml:space="preserve">The fundamental components of the teaching </w:t>
      </w:r>
      <w:proofErr w:type="spellStart"/>
      <w:r w:rsidRPr="002166B1">
        <w:rPr>
          <w:sz w:val="24"/>
          <w:szCs w:val="24"/>
        </w:rPr>
        <w:t>programme</w:t>
      </w:r>
      <w:proofErr w:type="spellEnd"/>
      <w:r w:rsidRPr="002166B1">
        <w:rPr>
          <w:sz w:val="24"/>
          <w:szCs w:val="24"/>
        </w:rPr>
        <w:t xml:space="preserve"> include:</w:t>
      </w:r>
    </w:p>
    <w:p w14:paraId="32A1924A" w14:textId="77777777" w:rsidR="00974DF2" w:rsidRPr="002166B1" w:rsidRDefault="00974DF2" w:rsidP="00974DF2">
      <w:pPr>
        <w:pStyle w:val="ListParagraph"/>
        <w:numPr>
          <w:ilvl w:val="3"/>
          <w:numId w:val="1"/>
        </w:numPr>
        <w:tabs>
          <w:tab w:val="left" w:pos="821"/>
        </w:tabs>
        <w:spacing w:before="180" w:line="276" w:lineRule="auto"/>
        <w:rPr>
          <w:sz w:val="24"/>
          <w:szCs w:val="24"/>
        </w:rPr>
      </w:pPr>
      <w:r w:rsidRPr="002166B1">
        <w:rPr>
          <w:sz w:val="24"/>
          <w:szCs w:val="24"/>
        </w:rPr>
        <w:t>Case presentations &amp; discussion - Once a</w:t>
      </w:r>
      <w:r w:rsidRPr="002166B1">
        <w:rPr>
          <w:spacing w:val="2"/>
          <w:sz w:val="24"/>
          <w:szCs w:val="24"/>
        </w:rPr>
        <w:t xml:space="preserve"> </w:t>
      </w:r>
      <w:r w:rsidRPr="002166B1">
        <w:rPr>
          <w:sz w:val="24"/>
          <w:szCs w:val="24"/>
        </w:rPr>
        <w:t>week</w:t>
      </w:r>
    </w:p>
    <w:p w14:paraId="7B75FB78" w14:textId="77777777" w:rsidR="00974DF2" w:rsidRPr="002166B1" w:rsidRDefault="00974DF2" w:rsidP="00974DF2">
      <w:pPr>
        <w:pStyle w:val="ListParagraph"/>
        <w:numPr>
          <w:ilvl w:val="3"/>
          <w:numId w:val="1"/>
        </w:numPr>
        <w:tabs>
          <w:tab w:val="left" w:pos="821"/>
        </w:tabs>
        <w:spacing w:before="22" w:line="276" w:lineRule="auto"/>
        <w:rPr>
          <w:sz w:val="24"/>
          <w:szCs w:val="24"/>
        </w:rPr>
      </w:pPr>
      <w:r w:rsidRPr="002166B1">
        <w:rPr>
          <w:sz w:val="24"/>
          <w:szCs w:val="24"/>
        </w:rPr>
        <w:t>Seminar - Twice a month</w:t>
      </w:r>
    </w:p>
    <w:p w14:paraId="783D1B95" w14:textId="77777777" w:rsidR="00974DF2" w:rsidRPr="002166B1" w:rsidRDefault="00974DF2" w:rsidP="00974DF2">
      <w:pPr>
        <w:pStyle w:val="ListParagraph"/>
        <w:numPr>
          <w:ilvl w:val="3"/>
          <w:numId w:val="1"/>
        </w:numPr>
        <w:tabs>
          <w:tab w:val="left" w:pos="821"/>
        </w:tabs>
        <w:spacing w:before="22" w:line="276" w:lineRule="auto"/>
        <w:rPr>
          <w:sz w:val="24"/>
          <w:szCs w:val="24"/>
        </w:rPr>
      </w:pPr>
      <w:r w:rsidRPr="002166B1">
        <w:rPr>
          <w:sz w:val="24"/>
          <w:szCs w:val="24"/>
        </w:rPr>
        <w:t>Journal club - Once a</w:t>
      </w:r>
      <w:r w:rsidRPr="002166B1">
        <w:rPr>
          <w:spacing w:val="2"/>
          <w:sz w:val="24"/>
          <w:szCs w:val="24"/>
        </w:rPr>
        <w:t xml:space="preserve"> </w:t>
      </w:r>
      <w:r w:rsidRPr="002166B1">
        <w:rPr>
          <w:sz w:val="24"/>
          <w:szCs w:val="24"/>
        </w:rPr>
        <w:t>month</w:t>
      </w:r>
    </w:p>
    <w:p w14:paraId="5B582008" w14:textId="77777777" w:rsidR="00974DF2" w:rsidRPr="002166B1" w:rsidRDefault="00974DF2" w:rsidP="00974DF2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</w:p>
    <w:p w14:paraId="5ED1CB51" w14:textId="77777777" w:rsidR="00974DF2" w:rsidRPr="002166B1" w:rsidRDefault="00974DF2" w:rsidP="00B900E5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  <w:r w:rsidRPr="002166B1">
        <w:rPr>
          <w:sz w:val="24"/>
          <w:szCs w:val="24"/>
        </w:rPr>
        <w:t>Log Book: Each candidate will be required to maintain a log book, wherein his/her clinical, teaching and research activities throughout the PDF course will be logged.</w:t>
      </w:r>
    </w:p>
    <w:p w14:paraId="3171B84B" w14:textId="77777777" w:rsidR="00B900E5" w:rsidRPr="002166B1" w:rsidRDefault="00B900E5" w:rsidP="00B900E5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</w:p>
    <w:p w14:paraId="72B7F53A" w14:textId="77777777" w:rsidR="00974DF2" w:rsidRPr="002166B1" w:rsidRDefault="00974DF2" w:rsidP="00550DF2">
      <w:pPr>
        <w:tabs>
          <w:tab w:val="left" w:pos="821"/>
        </w:tabs>
        <w:spacing w:before="22" w:line="276" w:lineRule="auto"/>
        <w:jc w:val="both"/>
        <w:rPr>
          <w:sz w:val="24"/>
          <w:szCs w:val="24"/>
        </w:rPr>
      </w:pPr>
      <w:r w:rsidRPr="002166B1">
        <w:rPr>
          <w:sz w:val="24"/>
          <w:szCs w:val="24"/>
        </w:rPr>
        <w:t>(D) Rotatory postings:</w:t>
      </w:r>
    </w:p>
    <w:p w14:paraId="1647A610" w14:textId="77777777" w:rsidR="00974DF2" w:rsidRPr="002166B1" w:rsidRDefault="00974DF2" w:rsidP="00974DF2">
      <w:pPr>
        <w:pStyle w:val="ListParagraph"/>
        <w:tabs>
          <w:tab w:val="left" w:pos="821"/>
        </w:tabs>
        <w:spacing w:before="22" w:line="276" w:lineRule="auto"/>
        <w:ind w:firstLine="0"/>
        <w:jc w:val="both"/>
        <w:rPr>
          <w:sz w:val="24"/>
          <w:szCs w:val="24"/>
        </w:rPr>
      </w:pPr>
      <w:r w:rsidRPr="002166B1">
        <w:rPr>
          <w:sz w:val="24"/>
          <w:szCs w:val="24"/>
        </w:rPr>
        <w:t xml:space="preserve">Child &amp; Adolescent Psychiatry (Dept. of Psychiatry) </w:t>
      </w:r>
      <w:r w:rsidR="00E579B9" w:rsidRPr="002166B1">
        <w:rPr>
          <w:sz w:val="24"/>
          <w:szCs w:val="24"/>
        </w:rPr>
        <w:t xml:space="preserve">– 8 ½ </w:t>
      </w:r>
      <w:r w:rsidRPr="002166B1">
        <w:rPr>
          <w:sz w:val="24"/>
          <w:szCs w:val="24"/>
        </w:rPr>
        <w:t xml:space="preserve">  months</w:t>
      </w:r>
    </w:p>
    <w:p w14:paraId="55BA6E2E" w14:textId="78F31CCB" w:rsidR="00974DF2" w:rsidRPr="002166B1" w:rsidRDefault="00974DF2" w:rsidP="00974DF2">
      <w:pPr>
        <w:pStyle w:val="ListParagraph"/>
        <w:tabs>
          <w:tab w:val="left" w:pos="821"/>
        </w:tabs>
        <w:spacing w:before="22" w:line="276" w:lineRule="auto"/>
        <w:ind w:firstLine="0"/>
        <w:jc w:val="both"/>
        <w:rPr>
          <w:sz w:val="24"/>
          <w:szCs w:val="24"/>
        </w:rPr>
      </w:pPr>
      <w:r w:rsidRPr="002166B1">
        <w:rPr>
          <w:sz w:val="24"/>
          <w:szCs w:val="24"/>
        </w:rPr>
        <w:t xml:space="preserve">Clinical Psychology – </w:t>
      </w:r>
      <w:r w:rsidR="002166B1">
        <w:rPr>
          <w:sz w:val="24"/>
          <w:szCs w:val="24"/>
        </w:rPr>
        <w:t>15 days</w:t>
      </w:r>
    </w:p>
    <w:p w14:paraId="6C21C7A8" w14:textId="77777777" w:rsidR="00974DF2" w:rsidRPr="002166B1" w:rsidRDefault="004658DF" w:rsidP="00974DF2">
      <w:pPr>
        <w:pStyle w:val="ListParagraph"/>
        <w:tabs>
          <w:tab w:val="left" w:pos="821"/>
        </w:tabs>
        <w:spacing w:before="22" w:line="276" w:lineRule="auto"/>
        <w:ind w:firstLine="0"/>
        <w:jc w:val="both"/>
        <w:rPr>
          <w:sz w:val="24"/>
          <w:szCs w:val="24"/>
        </w:rPr>
      </w:pPr>
      <w:proofErr w:type="spellStart"/>
      <w:r w:rsidRPr="002166B1">
        <w:rPr>
          <w:sz w:val="24"/>
          <w:szCs w:val="24"/>
        </w:rPr>
        <w:t>Paediatrics</w:t>
      </w:r>
      <w:proofErr w:type="spellEnd"/>
      <w:r w:rsidRPr="002166B1">
        <w:rPr>
          <w:sz w:val="24"/>
          <w:szCs w:val="24"/>
        </w:rPr>
        <w:t xml:space="preserve"> – 15 days</w:t>
      </w:r>
    </w:p>
    <w:p w14:paraId="66F555EA" w14:textId="77777777" w:rsidR="00974DF2" w:rsidRPr="002166B1" w:rsidRDefault="004658DF" w:rsidP="00974DF2">
      <w:pPr>
        <w:pStyle w:val="ListParagraph"/>
        <w:tabs>
          <w:tab w:val="left" w:pos="821"/>
        </w:tabs>
        <w:spacing w:before="22" w:line="276" w:lineRule="auto"/>
        <w:ind w:firstLine="0"/>
        <w:jc w:val="both"/>
        <w:rPr>
          <w:sz w:val="24"/>
          <w:szCs w:val="24"/>
        </w:rPr>
      </w:pPr>
      <w:r w:rsidRPr="002166B1">
        <w:rPr>
          <w:sz w:val="24"/>
          <w:szCs w:val="24"/>
        </w:rPr>
        <w:t>Occupational therapy – 1 month</w:t>
      </w:r>
    </w:p>
    <w:p w14:paraId="6CEDE2C6" w14:textId="77777777" w:rsidR="00974DF2" w:rsidRPr="002166B1" w:rsidRDefault="00974DF2" w:rsidP="00974DF2">
      <w:pPr>
        <w:pStyle w:val="ListParagraph"/>
        <w:tabs>
          <w:tab w:val="left" w:pos="821"/>
        </w:tabs>
        <w:spacing w:before="22" w:line="276" w:lineRule="auto"/>
        <w:ind w:firstLine="0"/>
        <w:jc w:val="both"/>
        <w:rPr>
          <w:sz w:val="24"/>
          <w:szCs w:val="24"/>
        </w:rPr>
      </w:pPr>
      <w:r w:rsidRPr="002166B1">
        <w:rPr>
          <w:sz w:val="24"/>
          <w:szCs w:val="24"/>
        </w:rPr>
        <w:t xml:space="preserve">Speech </w:t>
      </w:r>
      <w:r w:rsidR="004658DF" w:rsidRPr="002166B1">
        <w:rPr>
          <w:sz w:val="24"/>
          <w:szCs w:val="24"/>
        </w:rPr>
        <w:t>Therapy – 15 days</w:t>
      </w:r>
    </w:p>
    <w:p w14:paraId="5D28BF22" w14:textId="627B751D" w:rsidR="00974DF2" w:rsidRPr="002166B1" w:rsidRDefault="00974DF2" w:rsidP="002166B1">
      <w:pPr>
        <w:pStyle w:val="ListParagraph"/>
        <w:widowControl/>
        <w:adjustRightInd w:val="0"/>
        <w:spacing w:line="360" w:lineRule="auto"/>
        <w:ind w:left="1080" w:firstLine="0"/>
        <w:contextualSpacing/>
        <w:jc w:val="both"/>
        <w:rPr>
          <w:rFonts w:eastAsia="LiberationSerif"/>
          <w:sz w:val="24"/>
          <w:szCs w:val="24"/>
        </w:rPr>
      </w:pPr>
    </w:p>
    <w:sectPr w:rsidR="00974DF2" w:rsidRPr="002166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F10E" w14:textId="77777777" w:rsidR="001F1425" w:rsidRDefault="001F1425" w:rsidP="00943FAB">
      <w:r>
        <w:separator/>
      </w:r>
    </w:p>
  </w:endnote>
  <w:endnote w:type="continuationSeparator" w:id="0">
    <w:p w14:paraId="60861844" w14:textId="77777777" w:rsidR="001F1425" w:rsidRDefault="001F1425" w:rsidP="009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0106" w14:textId="77777777" w:rsidR="001F1425" w:rsidRDefault="001F1425" w:rsidP="00943FAB">
      <w:r>
        <w:separator/>
      </w:r>
    </w:p>
  </w:footnote>
  <w:footnote w:type="continuationSeparator" w:id="0">
    <w:p w14:paraId="511D168E" w14:textId="77777777" w:rsidR="001F1425" w:rsidRDefault="001F1425" w:rsidP="0094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A2E9" w14:textId="77777777" w:rsidR="004D5BF4" w:rsidRDefault="00943FAB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ADCD01" wp14:editId="429E814B">
              <wp:simplePos x="0" y="0"/>
              <wp:positionH relativeFrom="page">
                <wp:posOffset>2432685</wp:posOffset>
              </wp:positionH>
              <wp:positionV relativeFrom="page">
                <wp:posOffset>474345</wp:posOffset>
              </wp:positionV>
              <wp:extent cx="2694305" cy="480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0398" w14:textId="77777777" w:rsidR="004D5BF4" w:rsidRDefault="00943FAB">
                          <w:pPr>
                            <w:spacing w:line="347" w:lineRule="exact"/>
                            <w:jc w:val="center"/>
                            <w:rPr>
                              <w:rFonts w:ascii="Carlito"/>
                              <w:sz w:val="32"/>
                            </w:rPr>
                          </w:pPr>
                          <w:r>
                            <w:rPr>
                              <w:rFonts w:ascii="Carlito"/>
                              <w:sz w:val="32"/>
                            </w:rPr>
                            <w:t>Department of Psychiatry</w:t>
                          </w:r>
                        </w:p>
                        <w:p w14:paraId="1B3DC6E5" w14:textId="77777777" w:rsidR="004D5BF4" w:rsidRDefault="00367533">
                          <w:pPr>
                            <w:spacing w:before="3"/>
                            <w:ind w:right="1"/>
                            <w:jc w:val="center"/>
                            <w:rPr>
                              <w:rFonts w:ascii="Carlito"/>
                              <w:sz w:val="32"/>
                            </w:rPr>
                          </w:pPr>
                          <w:r>
                            <w:rPr>
                              <w:rFonts w:ascii="Carlito"/>
                              <w:sz w:val="32"/>
                            </w:rPr>
                            <w:t>SAMC &amp; PGI, Indore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C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55pt;margin-top:37.35pt;width:212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" filled="f" stroked="f">
              <v:textbox inset="0,0,0,0">
                <w:txbxContent>
                  <w:p w14:paraId="55D30398" w14:textId="77777777" w:rsidR="004D5BF4" w:rsidRDefault="00943FAB">
                    <w:pPr>
                      <w:spacing w:line="347" w:lineRule="exact"/>
                      <w:jc w:val="center"/>
                      <w:rPr>
                        <w:rFonts w:ascii="Carlito"/>
                        <w:sz w:val="32"/>
                      </w:rPr>
                    </w:pPr>
                    <w:r>
                      <w:rPr>
                        <w:rFonts w:ascii="Carlito"/>
                        <w:sz w:val="32"/>
                      </w:rPr>
                      <w:t>Department of Psychiatry</w:t>
                    </w:r>
                  </w:p>
                  <w:p w14:paraId="1B3DC6E5" w14:textId="77777777" w:rsidR="004D5BF4" w:rsidRDefault="00367533">
                    <w:pPr>
                      <w:spacing w:before="3"/>
                      <w:ind w:right="1"/>
                      <w:jc w:val="center"/>
                      <w:rPr>
                        <w:rFonts w:ascii="Carlito"/>
                        <w:sz w:val="32"/>
                      </w:rPr>
                    </w:pPr>
                    <w:r>
                      <w:rPr>
                        <w:rFonts w:ascii="Carlito"/>
                        <w:sz w:val="32"/>
                      </w:rPr>
                      <w:t>SAMC &amp; PGI, Indore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52"/>
    <w:multiLevelType w:val="hybridMultilevel"/>
    <w:tmpl w:val="134242F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70C3"/>
    <w:multiLevelType w:val="hybridMultilevel"/>
    <w:tmpl w:val="614C38B4"/>
    <w:lvl w:ilvl="0" w:tplc="5E2053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056B3"/>
    <w:multiLevelType w:val="hybridMultilevel"/>
    <w:tmpl w:val="4212197E"/>
    <w:lvl w:ilvl="0" w:tplc="6F4E92A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97812"/>
    <w:multiLevelType w:val="hybridMultilevel"/>
    <w:tmpl w:val="2EA024A0"/>
    <w:lvl w:ilvl="0" w:tplc="7EEA5B34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DE93D8">
      <w:start w:val="1"/>
      <w:numFmt w:val="upperRoman"/>
      <w:lvlText w:val="%2."/>
      <w:lvlJc w:val="left"/>
      <w:pPr>
        <w:ind w:left="821" w:hanging="51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6ACCACF0">
      <w:start w:val="1"/>
      <w:numFmt w:val="upperLetter"/>
      <w:lvlText w:val="%3."/>
      <w:lvlJc w:val="left"/>
      <w:pPr>
        <w:ind w:left="821" w:hanging="361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3" w:tplc="E47ABC2C">
      <w:start w:val="1"/>
      <w:numFmt w:val="decimal"/>
      <w:lvlText w:val="%4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4" w:tplc="778EED74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5" w:tplc="1A2EA05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6" w:tplc="743CB91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7" w:tplc="0A48AAAC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ar-SA"/>
      </w:rPr>
    </w:lvl>
    <w:lvl w:ilvl="8" w:tplc="2A044EDC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5D81255"/>
    <w:multiLevelType w:val="hybridMultilevel"/>
    <w:tmpl w:val="8D06C0C2"/>
    <w:lvl w:ilvl="0" w:tplc="83E460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C92295"/>
    <w:multiLevelType w:val="hybridMultilevel"/>
    <w:tmpl w:val="AC9EBF8E"/>
    <w:lvl w:ilvl="0" w:tplc="39C215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F3C53"/>
    <w:multiLevelType w:val="hybridMultilevel"/>
    <w:tmpl w:val="E8468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E3B7B"/>
    <w:multiLevelType w:val="hybridMultilevel"/>
    <w:tmpl w:val="31E0E558"/>
    <w:lvl w:ilvl="0" w:tplc="F23816F6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9C6ACC">
      <w:numFmt w:val="bullet"/>
      <w:lvlText w:val="•"/>
      <w:lvlJc w:val="left"/>
      <w:pPr>
        <w:ind w:left="1230" w:hanging="245"/>
      </w:pPr>
      <w:rPr>
        <w:rFonts w:hint="default"/>
        <w:lang w:val="en-US" w:eastAsia="en-US" w:bidi="ar-SA"/>
      </w:rPr>
    </w:lvl>
    <w:lvl w:ilvl="2" w:tplc="A82C3F80">
      <w:numFmt w:val="bullet"/>
      <w:lvlText w:val="•"/>
      <w:lvlJc w:val="left"/>
      <w:pPr>
        <w:ind w:left="2120" w:hanging="245"/>
      </w:pPr>
      <w:rPr>
        <w:rFonts w:hint="default"/>
        <w:lang w:val="en-US" w:eastAsia="en-US" w:bidi="ar-SA"/>
      </w:rPr>
    </w:lvl>
    <w:lvl w:ilvl="3" w:tplc="7CFA13A0">
      <w:numFmt w:val="bullet"/>
      <w:lvlText w:val="•"/>
      <w:lvlJc w:val="left"/>
      <w:pPr>
        <w:ind w:left="3011" w:hanging="245"/>
      </w:pPr>
      <w:rPr>
        <w:rFonts w:hint="default"/>
        <w:lang w:val="en-US" w:eastAsia="en-US" w:bidi="ar-SA"/>
      </w:rPr>
    </w:lvl>
    <w:lvl w:ilvl="4" w:tplc="2FF6567A">
      <w:numFmt w:val="bullet"/>
      <w:lvlText w:val="•"/>
      <w:lvlJc w:val="left"/>
      <w:pPr>
        <w:ind w:left="3901" w:hanging="245"/>
      </w:pPr>
      <w:rPr>
        <w:rFonts w:hint="default"/>
        <w:lang w:val="en-US" w:eastAsia="en-US" w:bidi="ar-SA"/>
      </w:rPr>
    </w:lvl>
    <w:lvl w:ilvl="5" w:tplc="E534AB22">
      <w:numFmt w:val="bullet"/>
      <w:lvlText w:val="•"/>
      <w:lvlJc w:val="left"/>
      <w:pPr>
        <w:ind w:left="4792" w:hanging="245"/>
      </w:pPr>
      <w:rPr>
        <w:rFonts w:hint="default"/>
        <w:lang w:val="en-US" w:eastAsia="en-US" w:bidi="ar-SA"/>
      </w:rPr>
    </w:lvl>
    <w:lvl w:ilvl="6" w:tplc="DC14A4FE">
      <w:numFmt w:val="bullet"/>
      <w:lvlText w:val="•"/>
      <w:lvlJc w:val="left"/>
      <w:pPr>
        <w:ind w:left="5682" w:hanging="245"/>
      </w:pPr>
      <w:rPr>
        <w:rFonts w:hint="default"/>
        <w:lang w:val="en-US" w:eastAsia="en-US" w:bidi="ar-SA"/>
      </w:rPr>
    </w:lvl>
    <w:lvl w:ilvl="7" w:tplc="51E8B296">
      <w:numFmt w:val="bullet"/>
      <w:lvlText w:val="•"/>
      <w:lvlJc w:val="left"/>
      <w:pPr>
        <w:ind w:left="6572" w:hanging="245"/>
      </w:pPr>
      <w:rPr>
        <w:rFonts w:hint="default"/>
        <w:lang w:val="en-US" w:eastAsia="en-US" w:bidi="ar-SA"/>
      </w:rPr>
    </w:lvl>
    <w:lvl w:ilvl="8" w:tplc="DC72A1D4">
      <w:numFmt w:val="bullet"/>
      <w:lvlText w:val="•"/>
      <w:lvlJc w:val="left"/>
      <w:pPr>
        <w:ind w:left="7463" w:hanging="245"/>
      </w:pPr>
      <w:rPr>
        <w:rFonts w:hint="default"/>
        <w:lang w:val="en-US" w:eastAsia="en-US" w:bidi="ar-SA"/>
      </w:rPr>
    </w:lvl>
  </w:abstractNum>
  <w:num w:numId="1" w16cid:durableId="2074623867">
    <w:abstractNumId w:val="3"/>
  </w:num>
  <w:num w:numId="2" w16cid:durableId="47002112">
    <w:abstractNumId w:val="7"/>
  </w:num>
  <w:num w:numId="3" w16cid:durableId="258100447">
    <w:abstractNumId w:val="0"/>
  </w:num>
  <w:num w:numId="4" w16cid:durableId="1890144437">
    <w:abstractNumId w:val="1"/>
  </w:num>
  <w:num w:numId="5" w16cid:durableId="1467355170">
    <w:abstractNumId w:val="2"/>
  </w:num>
  <w:num w:numId="6" w16cid:durableId="1705210533">
    <w:abstractNumId w:val="4"/>
  </w:num>
  <w:num w:numId="7" w16cid:durableId="1330864175">
    <w:abstractNumId w:val="5"/>
  </w:num>
  <w:num w:numId="8" w16cid:durableId="1237933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39"/>
    <w:rsid w:val="00075BD6"/>
    <w:rsid w:val="000A074C"/>
    <w:rsid w:val="00120406"/>
    <w:rsid w:val="001C075D"/>
    <w:rsid w:val="001E2F3C"/>
    <w:rsid w:val="001F1425"/>
    <w:rsid w:val="002166B1"/>
    <w:rsid w:val="0028341D"/>
    <w:rsid w:val="002957E1"/>
    <w:rsid w:val="002B0F40"/>
    <w:rsid w:val="0035761F"/>
    <w:rsid w:val="00367533"/>
    <w:rsid w:val="004135E8"/>
    <w:rsid w:val="00432293"/>
    <w:rsid w:val="0044090B"/>
    <w:rsid w:val="004658DF"/>
    <w:rsid w:val="004C42CD"/>
    <w:rsid w:val="004D5BF4"/>
    <w:rsid w:val="005244E0"/>
    <w:rsid w:val="00550DF2"/>
    <w:rsid w:val="00571F60"/>
    <w:rsid w:val="00583599"/>
    <w:rsid w:val="005C7C53"/>
    <w:rsid w:val="0060251D"/>
    <w:rsid w:val="00696394"/>
    <w:rsid w:val="006F11D7"/>
    <w:rsid w:val="00707F55"/>
    <w:rsid w:val="00717A4B"/>
    <w:rsid w:val="00781BE2"/>
    <w:rsid w:val="00823C22"/>
    <w:rsid w:val="008E01ED"/>
    <w:rsid w:val="00934FAA"/>
    <w:rsid w:val="00943FAB"/>
    <w:rsid w:val="00974DF2"/>
    <w:rsid w:val="00994BCA"/>
    <w:rsid w:val="00A1674E"/>
    <w:rsid w:val="00A361C5"/>
    <w:rsid w:val="00A60734"/>
    <w:rsid w:val="00B81E1A"/>
    <w:rsid w:val="00B900E5"/>
    <w:rsid w:val="00C03BE5"/>
    <w:rsid w:val="00CA57AD"/>
    <w:rsid w:val="00CE1DE0"/>
    <w:rsid w:val="00D25D4D"/>
    <w:rsid w:val="00D57BD7"/>
    <w:rsid w:val="00D91539"/>
    <w:rsid w:val="00E33662"/>
    <w:rsid w:val="00E3472E"/>
    <w:rsid w:val="00E538AD"/>
    <w:rsid w:val="00E579B9"/>
    <w:rsid w:val="00EB3969"/>
    <w:rsid w:val="00EC2110"/>
    <w:rsid w:val="00EC7BC9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C2F01"/>
  <w15:docId w15:val="{0D614FF3-4376-1A4B-AFFC-19D6866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3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3FAB"/>
    <w:pPr>
      <w:ind w:left="82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F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3FAB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943FAB"/>
    <w:pPr>
      <w:spacing w:line="27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943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A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3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AB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74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Hiral</dc:creator>
  <cp:lastModifiedBy>ankita ankita</cp:lastModifiedBy>
  <cp:revision>2</cp:revision>
  <dcterms:created xsi:type="dcterms:W3CDTF">2023-12-15T11:10:00Z</dcterms:created>
  <dcterms:modified xsi:type="dcterms:W3CDTF">2023-12-15T11:10:00Z</dcterms:modified>
</cp:coreProperties>
</file>